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51674" w14:textId="77777777" w:rsidR="008F6DB8" w:rsidRPr="00B04F73" w:rsidRDefault="008F6DB8" w:rsidP="008F6DB8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04F73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10ECBF0" wp14:editId="1FB283BE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B56E8" w14:textId="77777777" w:rsidR="008F6DB8" w:rsidRPr="00B04F73" w:rsidRDefault="008F6DB8" w:rsidP="008F6DB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B04F7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701B202" w14:textId="77777777" w:rsidR="008F6DB8" w:rsidRPr="00B04F73" w:rsidRDefault="008F6DB8" w:rsidP="008F6DB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B04F7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716EB9D" w14:textId="77777777" w:rsidR="008F6DB8" w:rsidRPr="00B04F73" w:rsidRDefault="008F6DB8" w:rsidP="008F6DB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B04F7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5559CDA9" w14:textId="77777777" w:rsidR="008F6DB8" w:rsidRPr="00B04F73" w:rsidRDefault="008F6DB8" w:rsidP="008F6DB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824ED7">
        <w:rPr>
          <w:rFonts w:ascii="Century" w:eastAsia="Calibri" w:hAnsi="Century" w:cs="Times New Roman"/>
          <w:bCs/>
          <w:sz w:val="28"/>
          <w:szCs w:val="28"/>
          <w:lang w:eastAsia="ru-RU"/>
        </w:rPr>
        <w:t>31</w:t>
      </w:r>
      <w:r w:rsidRPr="00B04F73">
        <w:rPr>
          <w:rFonts w:ascii="Century" w:eastAsia="Calibri" w:hAnsi="Century" w:cs="Times New Roman"/>
          <w:b/>
          <w:color w:val="FF0000"/>
          <w:sz w:val="28"/>
          <w:szCs w:val="28"/>
          <w:lang w:eastAsia="ru-RU"/>
        </w:rPr>
        <w:t xml:space="preserve"> </w:t>
      </w:r>
      <w:r w:rsidRPr="00B04F73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7133AE40" w14:textId="14F66B12" w:rsidR="008F6DB8" w:rsidRPr="00B04F73" w:rsidRDefault="008F6DB8" w:rsidP="008F6DB8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B04F7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B04F73">
        <w:rPr>
          <w:rFonts w:ascii="Century" w:eastAsia="Calibri" w:hAnsi="Century" w:cs="Times New Roman"/>
          <w:bCs/>
          <w:sz w:val="32"/>
          <w:szCs w:val="32"/>
          <w:lang w:eastAsia="ru-RU"/>
        </w:rPr>
        <w:t xml:space="preserve">№ </w:t>
      </w:r>
      <w:r w:rsidR="00F6386E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  <w:bookmarkStart w:id="5" w:name="_GoBack"/>
      <w:bookmarkEnd w:id="5"/>
    </w:p>
    <w:p w14:paraId="66B0AFA1" w14:textId="7544E6E0" w:rsidR="008F6DB8" w:rsidRPr="00C77E21" w:rsidRDefault="008F6DB8" w:rsidP="008F6DB8">
      <w:pPr>
        <w:spacing w:after="0" w:line="240" w:lineRule="auto"/>
        <w:jc w:val="both"/>
        <w:rPr>
          <w:rFonts w:ascii="Century" w:eastAsia="Calibri" w:hAnsi="Century" w:cs="Times New Roman"/>
          <w:sz w:val="25"/>
          <w:szCs w:val="25"/>
          <w:lang w:eastAsia="ru-RU"/>
        </w:rPr>
      </w:pPr>
      <w:bookmarkStart w:id="6" w:name="_Hlk69735883"/>
      <w:bookmarkEnd w:id="0"/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>25 травня 2023 року</w:t>
      </w:r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ab/>
      </w:r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ab/>
      </w:r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ab/>
      </w:r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ab/>
      </w:r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ab/>
        <w:t xml:space="preserve">                               </w:t>
      </w:r>
      <w:r w:rsidR="00824ED7">
        <w:rPr>
          <w:rFonts w:ascii="Century" w:eastAsia="Calibri" w:hAnsi="Century" w:cs="Times New Roman"/>
          <w:sz w:val="25"/>
          <w:szCs w:val="25"/>
          <w:lang w:eastAsia="ru-RU"/>
        </w:rPr>
        <w:t xml:space="preserve">        </w:t>
      </w:r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>м. Городок</w:t>
      </w:r>
    </w:p>
    <w:bookmarkEnd w:id="1"/>
    <w:bookmarkEnd w:id="6"/>
    <w:p w14:paraId="234EA05C" w14:textId="77777777" w:rsidR="008F6DB8" w:rsidRPr="00C77E21" w:rsidRDefault="008F6DB8" w:rsidP="008F6DB8">
      <w:pPr>
        <w:autoSpaceDE w:val="0"/>
        <w:autoSpaceDN w:val="0"/>
        <w:spacing w:after="0" w:line="240" w:lineRule="auto"/>
        <w:jc w:val="center"/>
        <w:rPr>
          <w:rFonts w:ascii="Century" w:eastAsia="Times New Roman" w:hAnsi="Century" w:cs="Times New Roman"/>
          <w:sz w:val="25"/>
          <w:szCs w:val="25"/>
          <w:lang w:eastAsia="uk-UA"/>
        </w:rPr>
      </w:pPr>
    </w:p>
    <w:bookmarkEnd w:id="2"/>
    <w:bookmarkEnd w:id="3"/>
    <w:bookmarkEnd w:id="4"/>
    <w:p w14:paraId="1A6AC057" w14:textId="30450C47" w:rsidR="008F6DB8" w:rsidRPr="00C77E21" w:rsidRDefault="008F6DB8" w:rsidP="008F6DB8">
      <w:pPr>
        <w:spacing w:after="0" w:line="240" w:lineRule="auto"/>
        <w:jc w:val="both"/>
        <w:rPr>
          <w:rFonts w:ascii="Century" w:eastAsia="Times New Roman" w:hAnsi="Century" w:cs="Times New Roman"/>
          <w:b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Про укладання договору особистого сервітуту на право користування земельною ділянкою з </w:t>
      </w:r>
      <w:proofErr w:type="spellStart"/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Васільєвою</w:t>
      </w:r>
      <w:proofErr w:type="spellEnd"/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 Тетяною Михайлівною</w:t>
      </w:r>
    </w:p>
    <w:p w14:paraId="0C61980F" w14:textId="77777777" w:rsidR="008F6DB8" w:rsidRPr="00C77E21" w:rsidRDefault="008F6DB8" w:rsidP="008F6DB8">
      <w:pPr>
        <w:spacing w:after="0" w:line="240" w:lineRule="auto"/>
        <w:jc w:val="both"/>
        <w:rPr>
          <w:rFonts w:ascii="Century" w:eastAsia="Times New Roman" w:hAnsi="Century" w:cs="Times New Roman"/>
          <w:b/>
          <w:sz w:val="25"/>
          <w:szCs w:val="25"/>
          <w:lang w:eastAsia="uk-UA"/>
        </w:rPr>
      </w:pPr>
    </w:p>
    <w:p w14:paraId="171331BF" w14:textId="6ED8A005" w:rsidR="008F6DB8" w:rsidRPr="00C77E21" w:rsidRDefault="008F6DB8" w:rsidP="00D00657">
      <w:pPr>
        <w:spacing w:after="0" w:line="264" w:lineRule="auto"/>
        <w:contextualSpacing/>
        <w:jc w:val="both"/>
        <w:rPr>
          <w:rFonts w:ascii="Century" w:eastAsia="Times New Roman" w:hAnsi="Century" w:cs="Times New Roman"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           Розглянувши заяву гр. </w:t>
      </w:r>
      <w:proofErr w:type="spellStart"/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>Васільєвої</w:t>
      </w:r>
      <w:proofErr w:type="spellEnd"/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 Тетяни Михайлівни </w:t>
      </w:r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від 05.05.2023 </w:t>
      </w: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>про укладання договору особистого строкового сервітуту на право к</w:t>
      </w:r>
      <w:r w:rsidR="00A93486">
        <w:rPr>
          <w:rFonts w:ascii="Century" w:eastAsia="Times New Roman" w:hAnsi="Century" w:cs="Times New Roman"/>
          <w:sz w:val="25"/>
          <w:szCs w:val="25"/>
          <w:lang w:eastAsia="uk-UA"/>
        </w:rPr>
        <w:t>о</w:t>
      </w: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ристування земельною ділянкою, керуючись </w:t>
      </w:r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пунктом 34 частини першої статті 26 Закону України «Про місцеве самоврядування в Україні», </w:t>
      </w:r>
      <w:proofErr w:type="spellStart"/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>ст.ст</w:t>
      </w:r>
      <w:proofErr w:type="spellEnd"/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>. 12, 99, 100 Земельного кодексу України,</w:t>
      </w: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 враховуючи </w:t>
      </w:r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рішення сесії міської ради №897 від 30.11.2004 «Про сервітутне землекористування» та рішення сесії міської ради №2174 «Про затвердження ставок земельного податку на території Городоцької міської ради з 01.01.2020р.» та </w:t>
      </w: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>пропозиції постійної депутатської комісії з питань земельних ресурсів, АПК, містобудування, охорони довкілля,  Городоцька міська рада</w:t>
      </w:r>
    </w:p>
    <w:p w14:paraId="671B5071" w14:textId="77777777" w:rsidR="00C77E21" w:rsidRPr="00C77E21" w:rsidRDefault="00C77E21" w:rsidP="00D00657">
      <w:pPr>
        <w:spacing w:after="0" w:line="264" w:lineRule="auto"/>
        <w:contextualSpacing/>
        <w:rPr>
          <w:rFonts w:ascii="Century" w:eastAsia="Times New Roman" w:hAnsi="Century" w:cs="Times New Roman"/>
          <w:b/>
          <w:sz w:val="25"/>
          <w:szCs w:val="25"/>
          <w:lang w:eastAsia="uk-UA"/>
        </w:rPr>
      </w:pPr>
    </w:p>
    <w:p w14:paraId="56682C00" w14:textId="67E7D21B" w:rsidR="008F6DB8" w:rsidRPr="00C77E21" w:rsidRDefault="008F6DB8" w:rsidP="00D00657">
      <w:pPr>
        <w:spacing w:after="0" w:line="264" w:lineRule="auto"/>
        <w:contextualSpacing/>
        <w:rPr>
          <w:rFonts w:ascii="Century" w:eastAsia="Times New Roman" w:hAnsi="Century" w:cs="Times New Roman"/>
          <w:b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В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И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Р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І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Ш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И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Л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А:</w:t>
      </w:r>
    </w:p>
    <w:p w14:paraId="33D59F17" w14:textId="77777777" w:rsidR="00C77E21" w:rsidRPr="00C77E21" w:rsidRDefault="00C77E21" w:rsidP="00D00657">
      <w:pPr>
        <w:spacing w:after="0" w:line="264" w:lineRule="auto"/>
        <w:contextualSpacing/>
        <w:rPr>
          <w:rFonts w:ascii="Century" w:eastAsia="Times New Roman" w:hAnsi="Century" w:cs="Times New Roman"/>
          <w:b/>
          <w:sz w:val="25"/>
          <w:szCs w:val="25"/>
          <w:lang w:eastAsia="uk-UA"/>
        </w:rPr>
      </w:pPr>
    </w:p>
    <w:p w14:paraId="6C8DBCAE" w14:textId="4374539D" w:rsidR="008F6DB8" w:rsidRPr="00C77E21" w:rsidRDefault="008F6DB8" w:rsidP="00D00657">
      <w:pPr>
        <w:spacing w:after="0" w:line="264" w:lineRule="auto"/>
        <w:ind w:right="62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1. </w:t>
      </w:r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Укласти з гр. </w:t>
      </w:r>
      <w:proofErr w:type="spellStart"/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>Васільєвою</w:t>
      </w:r>
      <w:proofErr w:type="spellEnd"/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 Тетяною Михайлівною (паспорт серії СР №009741) </w:t>
      </w:r>
      <w:bookmarkStart w:id="7" w:name="_Hlk134773713"/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>дого</w:t>
      </w:r>
      <w:r w:rsidR="00FF41D9"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вір особистого строкового сервітуту на право користування земельною ділянкою </w:t>
      </w:r>
      <w:bookmarkEnd w:id="7"/>
      <w:r w:rsidR="00FF41D9" w:rsidRPr="00C77E21">
        <w:rPr>
          <w:rFonts w:ascii="Century" w:eastAsia="Times New Roman" w:hAnsi="Century" w:cs="Times New Roman"/>
          <w:sz w:val="25"/>
          <w:szCs w:val="25"/>
          <w:lang w:eastAsia="uk-UA"/>
        </w:rPr>
        <w:t>площею 0,0050 га, що по вулиці Чорновола, місто Городок, Львівського району, Львівської області, для обслуговування тимчасової споруди торгівельного призначення, строком на часу дії паспорта прив’язки, а саме до:05.04.2024 року.</w:t>
      </w:r>
    </w:p>
    <w:p w14:paraId="5FF90C23" w14:textId="60B886E6" w:rsidR="00FF41D9" w:rsidRPr="00C77E21" w:rsidRDefault="008F6DB8" w:rsidP="00C77E21">
      <w:pPr>
        <w:spacing w:after="0" w:line="264" w:lineRule="auto"/>
        <w:ind w:right="62"/>
        <w:contextualSpacing/>
        <w:jc w:val="both"/>
        <w:rPr>
          <w:rFonts w:ascii="Century" w:eastAsia="Times New Roman" w:hAnsi="Century" w:cs="Times New Roman"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2. </w:t>
      </w:r>
      <w:r w:rsidR="00FF41D9" w:rsidRPr="00C77E21">
        <w:rPr>
          <w:rFonts w:ascii="Century" w:eastAsia="Times New Roman" w:hAnsi="Century" w:cs="Times New Roman"/>
          <w:sz w:val="25"/>
          <w:szCs w:val="25"/>
          <w:lang w:eastAsia="uk-UA"/>
        </w:rPr>
        <w:t>Встановити річну плату за використання земельної ділянки, зазначеної в пункті 1 цього рішення, у розмірі 12% її нормативної грошової оцінки.</w:t>
      </w:r>
    </w:p>
    <w:p w14:paraId="3A7DD6E3" w14:textId="221C0FBB" w:rsidR="00FF41D9" w:rsidRPr="00C77E21" w:rsidRDefault="00FF41D9" w:rsidP="00C77E21">
      <w:pPr>
        <w:spacing w:after="0" w:line="264" w:lineRule="auto"/>
        <w:ind w:right="62"/>
        <w:contextualSpacing/>
        <w:jc w:val="both"/>
        <w:rPr>
          <w:rFonts w:ascii="Century" w:eastAsia="Times New Roman" w:hAnsi="Century" w:cs="Times New Roman"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>3. Доручити міському голові Ременяку Володимиру Васильовичу від імені Городоцької міської ради укласти та підписати договір особистого строкового сервітуту на право користування земельною ділянкою відповідно до цього рішення.</w:t>
      </w:r>
    </w:p>
    <w:p w14:paraId="148C43D8" w14:textId="29943B2C" w:rsidR="008F6DB8" w:rsidRPr="00C77E21" w:rsidRDefault="00FF41D9" w:rsidP="00C77E21">
      <w:pPr>
        <w:spacing w:after="0" w:line="264" w:lineRule="auto"/>
        <w:ind w:right="62"/>
        <w:contextualSpacing/>
        <w:jc w:val="both"/>
        <w:rPr>
          <w:rFonts w:ascii="Century" w:eastAsia="Times New Roman" w:hAnsi="Century" w:cs="Times New Roman"/>
          <w:sz w:val="25"/>
          <w:szCs w:val="25"/>
          <w:lang w:eastAsia="uk-UA"/>
        </w:rPr>
      </w:pPr>
      <w:r w:rsidRPr="00C77E21">
        <w:rPr>
          <w:rFonts w:ascii="Century" w:hAnsi="Century"/>
          <w:sz w:val="25"/>
          <w:szCs w:val="25"/>
        </w:rPr>
        <w:t xml:space="preserve">4. </w:t>
      </w:r>
      <w:r w:rsidR="008F6DB8" w:rsidRPr="00C77E21">
        <w:rPr>
          <w:rFonts w:ascii="Century" w:hAnsi="Century"/>
          <w:sz w:val="25"/>
          <w:szCs w:val="25"/>
        </w:rPr>
        <w:t>Контроль за виконанням рішення покласти на відділ містобудування та архітектури міської ради та постійну депутатську комісію з питань земельних ресурсів, АПК, містобудування, охорони довкілля    (Кульчицький Н.Б.).</w:t>
      </w:r>
    </w:p>
    <w:p w14:paraId="641366D8" w14:textId="77777777" w:rsidR="008F6DB8" w:rsidRPr="00C77E21" w:rsidRDefault="008F6DB8" w:rsidP="008F6DB8">
      <w:pPr>
        <w:autoSpaceDE w:val="0"/>
        <w:autoSpaceDN w:val="0"/>
        <w:spacing w:after="0" w:line="288" w:lineRule="auto"/>
        <w:jc w:val="both"/>
        <w:rPr>
          <w:rFonts w:ascii="Century" w:eastAsia="Times New Roman" w:hAnsi="Century" w:cs="Times New Roman"/>
          <w:sz w:val="25"/>
          <w:szCs w:val="25"/>
          <w:lang w:eastAsia="uk-UA"/>
        </w:rPr>
      </w:pPr>
    </w:p>
    <w:p w14:paraId="575D6135" w14:textId="77777777" w:rsidR="008F6DB8" w:rsidRPr="00C77E21" w:rsidRDefault="008F6DB8" w:rsidP="008F6DB8">
      <w:pPr>
        <w:tabs>
          <w:tab w:val="left" w:pos="5400"/>
        </w:tabs>
        <w:spacing w:after="0" w:line="288" w:lineRule="auto"/>
        <w:rPr>
          <w:rFonts w:ascii="Century" w:eastAsia="Times New Roman" w:hAnsi="Century" w:cs="Times New Roman"/>
          <w:b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</w:p>
    <w:p w14:paraId="4A794D7E" w14:textId="254500BC" w:rsidR="006E545B" w:rsidRPr="00C77E21" w:rsidRDefault="008F6DB8" w:rsidP="00C77E21">
      <w:pPr>
        <w:tabs>
          <w:tab w:val="left" w:pos="5400"/>
        </w:tabs>
        <w:spacing w:after="0" w:line="288" w:lineRule="auto"/>
        <w:rPr>
          <w:rFonts w:ascii="Century" w:eastAsia="Times New Roman" w:hAnsi="Century" w:cs="Times New Roman"/>
          <w:b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Міський голова                                 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ab/>
        <w:t xml:space="preserve">              Володимир РЕМЕНЯК</w:t>
      </w:r>
    </w:p>
    <w:sectPr w:rsidR="006E545B" w:rsidRPr="00C77E21" w:rsidSect="00E340DA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73AA2" w14:textId="77777777" w:rsidR="00431263" w:rsidRDefault="00431263">
      <w:pPr>
        <w:spacing w:after="0" w:line="240" w:lineRule="auto"/>
      </w:pPr>
      <w:r>
        <w:separator/>
      </w:r>
    </w:p>
  </w:endnote>
  <w:endnote w:type="continuationSeparator" w:id="0">
    <w:p w14:paraId="495BAE84" w14:textId="77777777" w:rsidR="00431263" w:rsidRDefault="00431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138D1" w14:textId="77777777" w:rsidR="00431263" w:rsidRDefault="00431263">
      <w:pPr>
        <w:spacing w:after="0" w:line="240" w:lineRule="auto"/>
      </w:pPr>
      <w:r>
        <w:separator/>
      </w:r>
    </w:p>
  </w:footnote>
  <w:footnote w:type="continuationSeparator" w:id="0">
    <w:p w14:paraId="7ACB148C" w14:textId="77777777" w:rsidR="00431263" w:rsidRDefault="00431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4C36D" w14:textId="77777777" w:rsidR="00FE0902" w:rsidRDefault="00D006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079F74E" w14:textId="77777777" w:rsidR="00FE0902" w:rsidRDefault="004312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4AE"/>
    <w:rsid w:val="00431263"/>
    <w:rsid w:val="006115CB"/>
    <w:rsid w:val="006677F1"/>
    <w:rsid w:val="006E545B"/>
    <w:rsid w:val="007F2A87"/>
    <w:rsid w:val="00824ED7"/>
    <w:rsid w:val="008F6DB8"/>
    <w:rsid w:val="009E24AE"/>
    <w:rsid w:val="00A93486"/>
    <w:rsid w:val="00C77E21"/>
    <w:rsid w:val="00D00657"/>
    <w:rsid w:val="00F6386E"/>
    <w:rsid w:val="00FF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4BCE6"/>
  <w15:chartTrackingRefBased/>
  <w15:docId w15:val="{43A10B00-7A9D-4DF7-890A-38280B5D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6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6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8F6DB8"/>
  </w:style>
  <w:style w:type="character" w:styleId="a5">
    <w:name w:val="page number"/>
    <w:rsid w:val="008F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user</cp:lastModifiedBy>
  <cp:revision>6</cp:revision>
  <dcterms:created xsi:type="dcterms:W3CDTF">2023-05-12T05:18:00Z</dcterms:created>
  <dcterms:modified xsi:type="dcterms:W3CDTF">2023-05-15T12:51:00Z</dcterms:modified>
</cp:coreProperties>
</file>